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4A946" w14:textId="77777777" w:rsidR="00CE067E" w:rsidRPr="007E288A" w:rsidRDefault="00CE067E" w:rsidP="00CE067E">
      <w:pPr>
        <w:pStyle w:val="Header"/>
        <w:jc w:val="center"/>
        <w:rPr>
          <w:b/>
          <w:sz w:val="48"/>
        </w:rPr>
      </w:pPr>
      <w:r w:rsidRPr="007E288A">
        <w:rPr>
          <w:b/>
          <w:sz w:val="48"/>
        </w:rPr>
        <w:t>Directions to Apply for a KS Emergency Substitute Teacher License</w:t>
      </w:r>
    </w:p>
    <w:p w14:paraId="4F18F9E1" w14:textId="77777777" w:rsidR="007E288A" w:rsidRDefault="007E288A"/>
    <w:p w14:paraId="610F6367" w14:textId="77777777" w:rsidR="00C8159C" w:rsidRDefault="00BA523F">
      <w:r>
        <w:t xml:space="preserve">Go to </w:t>
      </w:r>
      <w:hyperlink r:id="rId7" w:history="1">
        <w:r w:rsidRPr="00CC2C8D">
          <w:rPr>
            <w:rStyle w:val="Hyperlink"/>
          </w:rPr>
          <w:t>www.ksde.org</w:t>
        </w:r>
      </w:hyperlink>
    </w:p>
    <w:p w14:paraId="26654A39" w14:textId="77777777" w:rsidR="00BA523F" w:rsidRDefault="00BA523F"/>
    <w:p w14:paraId="16DD4473" w14:textId="77777777" w:rsidR="00BA523F" w:rsidRDefault="00BA523F">
      <w:r>
        <w:t>Click on the “Teaching &amp; Learning” tab</w:t>
      </w:r>
    </w:p>
    <w:p w14:paraId="4197BE27" w14:textId="77777777" w:rsidR="00BA523F" w:rsidRDefault="00BA523F"/>
    <w:p w14:paraId="7566B7DB" w14:textId="77777777" w:rsidR="00BA523F" w:rsidRDefault="00BA523F">
      <w:r>
        <w:t>Select License Applications</w:t>
      </w:r>
    </w:p>
    <w:p w14:paraId="00A836A9" w14:textId="77777777" w:rsidR="00BA523F" w:rsidRDefault="00BA523F"/>
    <w:p w14:paraId="5045ACAA" w14:textId="77777777" w:rsidR="00BA523F" w:rsidRDefault="00BA523F">
      <w:r>
        <w:t>Scroll down to Form 8, Emergency Substitute License, &amp; click on the “Review Requirements &amp; Access Form” link</w:t>
      </w:r>
    </w:p>
    <w:p w14:paraId="1BFDC33D" w14:textId="77777777" w:rsidR="00BA523F" w:rsidRDefault="00BA523F"/>
    <w:p w14:paraId="7137B30E" w14:textId="77777777" w:rsidR="00BA523F" w:rsidRDefault="00BA523F">
      <w:r>
        <w:t>Read through the instructions carefully, if you have questions please contact a licensure consultant, listed in the right-hand column of that same page.</w:t>
      </w:r>
    </w:p>
    <w:p w14:paraId="00DD0D43" w14:textId="77777777" w:rsidR="00BA523F" w:rsidRDefault="00BA523F"/>
    <w:p w14:paraId="3B52697B" w14:textId="5F2A89C2" w:rsidR="00BA523F" w:rsidRDefault="00BA523F">
      <w:r>
        <w:t xml:space="preserve">When you are ready to begin, click on the “Public Authenticated Applications” link.  It will ask you to create a username &amp; password, &amp; from there on you should be able to follow step-by-step directions to apply. </w:t>
      </w:r>
      <w:r w:rsidR="00CE067E">
        <w:t xml:space="preserve">  There is a </w:t>
      </w:r>
      <w:r w:rsidR="00CE067E" w:rsidRPr="00CE067E">
        <w:rPr>
          <w:highlight w:val="yellow"/>
        </w:rPr>
        <w:t xml:space="preserve">$60 </w:t>
      </w:r>
      <w:r w:rsidR="00CE067E">
        <w:rPr>
          <w:highlight w:val="yellow"/>
        </w:rPr>
        <w:t xml:space="preserve">online application </w:t>
      </w:r>
      <w:bookmarkStart w:id="0" w:name="_GoBack"/>
      <w:bookmarkEnd w:id="0"/>
      <w:r w:rsidR="00CE067E" w:rsidRPr="00CE067E">
        <w:rPr>
          <w:highlight w:val="yellow"/>
        </w:rPr>
        <w:t>fee.</w:t>
      </w:r>
    </w:p>
    <w:p w14:paraId="63A5589E" w14:textId="77777777" w:rsidR="00BA523F" w:rsidRDefault="00BA523F"/>
    <w:p w14:paraId="59458EE5" w14:textId="77777777" w:rsidR="00BA523F" w:rsidRPr="00BA523F" w:rsidRDefault="00BA523F">
      <w:pPr>
        <w:rPr>
          <w:b/>
        </w:rPr>
      </w:pPr>
      <w:r w:rsidRPr="00BA523F">
        <w:rPr>
          <w:b/>
        </w:rPr>
        <w:t>You may also need fingerprints!</w:t>
      </w:r>
    </w:p>
    <w:p w14:paraId="5C87DDCD" w14:textId="77777777" w:rsidR="00BA523F" w:rsidRDefault="00BA523F"/>
    <w:p w14:paraId="6354EFEA" w14:textId="12571F50" w:rsidR="00BA523F" w:rsidRDefault="00BA523F">
      <w:r>
        <w:t>We recommend individuals take the provided fingerprint board</w:t>
      </w:r>
      <w:r w:rsidR="00A85CC5">
        <w:t xml:space="preserve"> (this can be picked up at the Board Office)</w:t>
      </w:r>
      <w:r>
        <w:t xml:space="preserve"> to the Oswego courthouse.  They typically provide fingerprinting services for free.</w:t>
      </w:r>
    </w:p>
    <w:p w14:paraId="4C84DA2B" w14:textId="77777777" w:rsidR="00BA523F" w:rsidRDefault="00BA523F"/>
    <w:p w14:paraId="1FB28E9F" w14:textId="284D55B6" w:rsidR="00BA523F" w:rsidRDefault="00BA523F">
      <w:r>
        <w:t xml:space="preserve">Send the fingerprint board &amp; the </w:t>
      </w:r>
      <w:r w:rsidR="00422A3F">
        <w:t xml:space="preserve">$50 </w:t>
      </w:r>
      <w:r>
        <w:t xml:space="preserve">fee to KSDE (the address is on the fingerprint board).  </w:t>
      </w:r>
    </w:p>
    <w:p w14:paraId="667672FD" w14:textId="77777777" w:rsidR="00BB1285" w:rsidRDefault="00BB1285"/>
    <w:p w14:paraId="692650F7" w14:textId="77777777" w:rsidR="00BB1285" w:rsidRDefault="00BB1285"/>
    <w:p w14:paraId="064FB264" w14:textId="77777777" w:rsidR="00BB1285" w:rsidRDefault="00BB1285"/>
    <w:p w14:paraId="3A7B51B6" w14:textId="77777777" w:rsidR="00BB1285" w:rsidRDefault="00BB1285"/>
    <w:p w14:paraId="27FA937A" w14:textId="77777777" w:rsidR="00BB1285" w:rsidRDefault="00BB1285"/>
    <w:p w14:paraId="7DFCF3A3" w14:textId="77777777" w:rsidR="00BB1285" w:rsidRDefault="00BB1285"/>
    <w:p w14:paraId="6C1BA13C" w14:textId="47AB95C6" w:rsidR="00BB1285" w:rsidRDefault="00BB1285">
      <w:r>
        <w:t>Once you receive your sub license, via email, you may bring it along with your Driver’s License &amp; S.S. Card to the Board Office.  We will give you our district packet to complete &amp; then place you on the following month’s board agenda for approval.</w:t>
      </w:r>
    </w:p>
    <w:p w14:paraId="1C9DAE0A" w14:textId="682A78B1" w:rsidR="00CE067E" w:rsidRDefault="00CE067E"/>
    <w:p w14:paraId="40650DF2" w14:textId="7FD4C91D" w:rsidR="00CE067E" w:rsidRDefault="00CE067E"/>
    <w:p w14:paraId="59002C03" w14:textId="643EC110" w:rsidR="00CE067E" w:rsidRDefault="00CE067E" w:rsidP="00CE067E">
      <w:pPr>
        <w:pStyle w:val="Default"/>
      </w:pPr>
    </w:p>
    <w:p w14:paraId="56816C76" w14:textId="77777777" w:rsidR="00CE067E" w:rsidRDefault="00CE067E" w:rsidP="00CE067E">
      <w:pPr>
        <w:pStyle w:val="Default"/>
      </w:pPr>
    </w:p>
    <w:p w14:paraId="7DEF9033" w14:textId="77777777" w:rsidR="00CE067E" w:rsidRDefault="00CE067E" w:rsidP="00CE067E">
      <w:pPr>
        <w:pStyle w:val="Default"/>
      </w:pPr>
    </w:p>
    <w:p w14:paraId="76A563E6" w14:textId="77777777" w:rsidR="00CE067E" w:rsidRDefault="00CE067E" w:rsidP="00CE067E">
      <w:pPr>
        <w:pStyle w:val="Default"/>
        <w:spacing w:line="441" w:lineRule="atLeast"/>
        <w:jc w:val="center"/>
        <w:rPr>
          <w:sz w:val="44"/>
          <w:szCs w:val="44"/>
        </w:rPr>
      </w:pPr>
      <w:r>
        <w:lastRenderedPageBreak/>
        <w:t xml:space="preserve"> </w:t>
      </w:r>
      <w:r>
        <w:rPr>
          <w:b/>
          <w:bCs/>
          <w:sz w:val="44"/>
          <w:szCs w:val="44"/>
        </w:rPr>
        <w:t xml:space="preserve">Change in </w:t>
      </w:r>
      <w:r>
        <w:rPr>
          <w:b/>
          <w:bCs/>
          <w:sz w:val="44"/>
          <w:szCs w:val="44"/>
          <w:u w:val="single"/>
        </w:rPr>
        <w:t xml:space="preserve">Fingerprint Requirement </w:t>
      </w:r>
      <w:r>
        <w:rPr>
          <w:b/>
          <w:bCs/>
          <w:sz w:val="44"/>
          <w:szCs w:val="44"/>
        </w:rPr>
        <w:t>for Licensure</w:t>
      </w:r>
    </w:p>
    <w:p w14:paraId="41F67593" w14:textId="77777777" w:rsidR="00CE067E" w:rsidRDefault="00CE067E" w:rsidP="00CE067E">
      <w:pPr>
        <w:pStyle w:val="Default"/>
        <w:spacing w:after="80" w:line="201" w:lineRule="atLeast"/>
        <w:rPr>
          <w:rFonts w:ascii="Myriad Pro" w:hAnsi="Myriad Pro" w:cs="Myriad Pro"/>
          <w:sz w:val="23"/>
          <w:szCs w:val="23"/>
        </w:rPr>
      </w:pPr>
      <w:r>
        <w:rPr>
          <w:rStyle w:val="A3"/>
          <w:sz w:val="23"/>
          <w:szCs w:val="23"/>
        </w:rPr>
        <w:t xml:space="preserve">At their September 2014 meeting, the Kansas State Board of Education adopted regulation changes regarding requirements for a fingerprint based records check. </w:t>
      </w:r>
      <w:r>
        <w:rPr>
          <w:rStyle w:val="A3"/>
          <w:b/>
          <w:bCs/>
          <w:sz w:val="23"/>
          <w:szCs w:val="23"/>
        </w:rPr>
        <w:t xml:space="preserve">These changes will affect veteran educators who have never submitted fingerprints as part of any previous application for a Kansas certificate or license issued by the Kansas State Department of Education. </w:t>
      </w:r>
    </w:p>
    <w:p w14:paraId="27096E88" w14:textId="77777777" w:rsidR="00CE067E" w:rsidRDefault="00CE067E" w:rsidP="00CE067E">
      <w:pPr>
        <w:pStyle w:val="Default"/>
        <w:spacing w:before="80" w:after="80" w:line="241" w:lineRule="atLeast"/>
        <w:rPr>
          <w:sz w:val="23"/>
          <w:szCs w:val="23"/>
        </w:rPr>
      </w:pPr>
      <w:r>
        <w:rPr>
          <w:rStyle w:val="A4"/>
          <w:sz w:val="23"/>
          <w:szCs w:val="23"/>
        </w:rPr>
        <w:t xml:space="preserve">EFFECTIVE </w:t>
      </w:r>
      <w:r>
        <w:rPr>
          <w:b/>
          <w:bCs/>
          <w:sz w:val="23"/>
          <w:szCs w:val="23"/>
        </w:rPr>
        <w:t>November 15, 2014:</w:t>
      </w:r>
    </w:p>
    <w:p w14:paraId="2FE220FD" w14:textId="77777777" w:rsidR="00CE067E" w:rsidRDefault="00CE067E" w:rsidP="00CE067E">
      <w:pPr>
        <w:pStyle w:val="Default"/>
        <w:spacing w:after="80" w:line="201" w:lineRule="atLeast"/>
        <w:jc w:val="both"/>
        <w:rPr>
          <w:rFonts w:ascii="Myriad Pro" w:hAnsi="Myriad Pro" w:cs="Myriad Pro"/>
          <w:sz w:val="23"/>
          <w:szCs w:val="23"/>
        </w:rPr>
      </w:pPr>
      <w:r>
        <w:rPr>
          <w:rStyle w:val="A3"/>
          <w:sz w:val="23"/>
          <w:szCs w:val="23"/>
        </w:rPr>
        <w:t xml:space="preserve">Any person submitting any of the following will </w:t>
      </w:r>
      <w:r>
        <w:rPr>
          <w:rStyle w:val="A4"/>
          <w:sz w:val="23"/>
          <w:szCs w:val="23"/>
        </w:rPr>
        <w:t xml:space="preserve">ALSO </w:t>
      </w:r>
      <w:r>
        <w:rPr>
          <w:rStyle w:val="A3"/>
          <w:sz w:val="23"/>
          <w:szCs w:val="23"/>
        </w:rPr>
        <w:t xml:space="preserve">be required to submit </w:t>
      </w:r>
      <w:r>
        <w:rPr>
          <w:rStyle w:val="A4"/>
          <w:sz w:val="23"/>
          <w:szCs w:val="23"/>
        </w:rPr>
        <w:t>AT THE TIME OF APPLICATION</w:t>
      </w:r>
      <w:r>
        <w:rPr>
          <w:rStyle w:val="A3"/>
          <w:sz w:val="23"/>
          <w:szCs w:val="23"/>
        </w:rPr>
        <w:t xml:space="preserve">, a complete set of fingerprints and the required fee: </w:t>
      </w:r>
    </w:p>
    <w:p w14:paraId="11184BA0" w14:textId="77777777" w:rsidR="00CE067E" w:rsidRDefault="00CE067E" w:rsidP="00CE067E">
      <w:pPr>
        <w:pStyle w:val="Default"/>
        <w:numPr>
          <w:ilvl w:val="0"/>
          <w:numId w:val="1"/>
        </w:numPr>
        <w:spacing w:after="59"/>
        <w:rPr>
          <w:rFonts w:ascii="Myriad Pro" w:hAnsi="Myriad Pro" w:cs="Myriad Pro"/>
          <w:sz w:val="23"/>
          <w:szCs w:val="23"/>
        </w:rPr>
      </w:pPr>
      <w:r>
        <w:rPr>
          <w:rStyle w:val="A3"/>
          <w:sz w:val="23"/>
          <w:szCs w:val="23"/>
        </w:rPr>
        <w:t>an application for the first Kansas certificate or license;</w:t>
      </w:r>
    </w:p>
    <w:p w14:paraId="6C19F810" w14:textId="77777777" w:rsidR="00CE067E" w:rsidRDefault="00CE067E" w:rsidP="00CE067E">
      <w:pPr>
        <w:pStyle w:val="Default"/>
        <w:numPr>
          <w:ilvl w:val="0"/>
          <w:numId w:val="1"/>
        </w:numPr>
        <w:spacing w:after="59"/>
        <w:rPr>
          <w:rFonts w:ascii="Myriad Pro" w:hAnsi="Myriad Pro" w:cs="Myriad Pro"/>
          <w:sz w:val="23"/>
          <w:szCs w:val="23"/>
        </w:rPr>
      </w:pPr>
      <w:r>
        <w:rPr>
          <w:rStyle w:val="A3"/>
          <w:sz w:val="23"/>
          <w:szCs w:val="23"/>
        </w:rPr>
        <w:t>an application for renewal of an expired Kansas certificate or license; or</w:t>
      </w:r>
    </w:p>
    <w:p w14:paraId="3B4E6DD5" w14:textId="77777777" w:rsidR="00CE067E" w:rsidRDefault="00CE067E" w:rsidP="00CE067E">
      <w:pPr>
        <w:pStyle w:val="Default"/>
        <w:numPr>
          <w:ilvl w:val="0"/>
          <w:numId w:val="1"/>
        </w:numPr>
        <w:rPr>
          <w:rFonts w:ascii="Myriad Pro" w:hAnsi="Myriad Pro" w:cs="Myriad Pro"/>
          <w:sz w:val="23"/>
          <w:szCs w:val="23"/>
        </w:rPr>
      </w:pPr>
      <w:r>
        <w:rPr>
          <w:rStyle w:val="A3"/>
          <w:sz w:val="23"/>
          <w:szCs w:val="23"/>
        </w:rPr>
        <w:t xml:space="preserve">an application for renewal of a valid Kansas certificate or license, if the person has never submitted fingerprints as part of any previous application for a Kansas certificate or license </w:t>
      </w:r>
    </w:p>
    <w:p w14:paraId="4AD84D22" w14:textId="77777777" w:rsidR="00CE067E" w:rsidRDefault="00CE067E" w:rsidP="00CE067E">
      <w:pPr>
        <w:pStyle w:val="Default"/>
        <w:rPr>
          <w:rFonts w:ascii="Myriad Pro" w:hAnsi="Myriad Pro" w:cs="Myriad Pro"/>
          <w:sz w:val="23"/>
          <w:szCs w:val="23"/>
        </w:rPr>
      </w:pPr>
    </w:p>
    <w:tbl>
      <w:tblPr>
        <w:tblW w:w="11520" w:type="dxa"/>
        <w:tblInd w:w="-1062" w:type="dxa"/>
        <w:tblBorders>
          <w:top w:val="nil"/>
          <w:left w:val="nil"/>
          <w:bottom w:val="nil"/>
          <w:right w:val="nil"/>
        </w:tblBorders>
        <w:tblLayout w:type="fixed"/>
        <w:tblLook w:val="0000" w:firstRow="0" w:lastRow="0" w:firstColumn="0" w:lastColumn="0" w:noHBand="0" w:noVBand="0"/>
      </w:tblPr>
      <w:tblGrid>
        <w:gridCol w:w="1548"/>
        <w:gridCol w:w="6132"/>
        <w:gridCol w:w="3840"/>
      </w:tblGrid>
      <w:tr w:rsidR="00CE067E" w14:paraId="04578FC6" w14:textId="77777777" w:rsidTr="00CE067E">
        <w:tblPrEx>
          <w:tblCellMar>
            <w:top w:w="0" w:type="dxa"/>
            <w:bottom w:w="0" w:type="dxa"/>
          </w:tblCellMar>
        </w:tblPrEx>
        <w:trPr>
          <w:trHeight w:val="371"/>
        </w:trPr>
        <w:tc>
          <w:tcPr>
            <w:tcW w:w="11520" w:type="dxa"/>
            <w:gridSpan w:val="3"/>
          </w:tcPr>
          <w:p w14:paraId="6713F980" w14:textId="77777777" w:rsidR="00CE067E" w:rsidRDefault="00CE067E">
            <w:pPr>
              <w:pStyle w:val="Default"/>
              <w:spacing w:line="581" w:lineRule="atLeast"/>
              <w:rPr>
                <w:rFonts w:ascii="Myriad Pro" w:hAnsi="Myriad Pro" w:cs="Myriad Pro"/>
                <w:sz w:val="60"/>
                <w:szCs w:val="60"/>
              </w:rPr>
            </w:pPr>
            <w:r>
              <w:rPr>
                <w:rFonts w:ascii="Myriad Pro" w:hAnsi="Myriad Pro" w:cs="Myriad Pro"/>
                <w:b/>
                <w:bCs/>
                <w:sz w:val="60"/>
                <w:szCs w:val="60"/>
              </w:rPr>
              <w:t>FAQ</w:t>
            </w:r>
          </w:p>
        </w:tc>
      </w:tr>
      <w:tr w:rsidR="00CE067E" w14:paraId="66589BBC" w14:textId="77777777" w:rsidTr="00CE067E">
        <w:tblPrEx>
          <w:tblCellMar>
            <w:top w:w="0" w:type="dxa"/>
            <w:bottom w:w="0" w:type="dxa"/>
          </w:tblCellMar>
        </w:tblPrEx>
        <w:trPr>
          <w:trHeight w:val="651"/>
        </w:trPr>
        <w:tc>
          <w:tcPr>
            <w:tcW w:w="1548" w:type="dxa"/>
          </w:tcPr>
          <w:p w14:paraId="2E336477" w14:textId="77777777" w:rsidR="00CE067E" w:rsidRDefault="00CE067E">
            <w:pPr>
              <w:pStyle w:val="Pa9"/>
              <w:rPr>
                <w:rFonts w:cs="Myriad Pro Light"/>
                <w:color w:val="000000"/>
                <w:sz w:val="23"/>
                <w:szCs w:val="23"/>
              </w:rPr>
            </w:pPr>
            <w:r>
              <w:rPr>
                <w:rFonts w:cs="Myriad Pro Light"/>
                <w:b/>
                <w:bCs/>
                <w:color w:val="000000"/>
                <w:sz w:val="23"/>
                <w:szCs w:val="23"/>
              </w:rPr>
              <w:t xml:space="preserve">When should I submit my fingerprints? </w:t>
            </w:r>
          </w:p>
        </w:tc>
        <w:tc>
          <w:tcPr>
            <w:tcW w:w="9972" w:type="dxa"/>
            <w:gridSpan w:val="2"/>
          </w:tcPr>
          <w:p w14:paraId="04A1F24A" w14:textId="77777777" w:rsidR="00CE067E" w:rsidRDefault="00CE067E">
            <w:pPr>
              <w:pStyle w:val="Default"/>
              <w:rPr>
                <w:rFonts w:cstheme="minorBidi"/>
                <w:color w:val="auto"/>
              </w:rPr>
            </w:pPr>
          </w:p>
          <w:p w14:paraId="53D8B82E" w14:textId="77777777" w:rsidR="00CE067E" w:rsidRDefault="00CE067E">
            <w:pPr>
              <w:pStyle w:val="Default"/>
              <w:rPr>
                <w:rFonts w:ascii="Myriad Pro" w:hAnsi="Myriad Pro" w:cs="Myriad Pro"/>
                <w:sz w:val="20"/>
                <w:szCs w:val="20"/>
              </w:rPr>
            </w:pPr>
            <w:r>
              <w:rPr>
                <w:rFonts w:ascii="Myriad Pro" w:hAnsi="Myriad Pro" w:cs="Myriad Pro"/>
                <w:sz w:val="20"/>
                <w:szCs w:val="20"/>
              </w:rPr>
              <w:t xml:space="preserve">Submit your fingerprint card and the $50 fee </w:t>
            </w:r>
            <w:r>
              <w:rPr>
                <w:rStyle w:val="A8"/>
              </w:rPr>
              <w:t xml:space="preserve">when you submit your next license application </w:t>
            </w:r>
            <w:r>
              <w:rPr>
                <w:rFonts w:ascii="Myriad Pro" w:hAnsi="Myriad Pro" w:cs="Myriad Pro"/>
                <w:sz w:val="20"/>
                <w:szCs w:val="20"/>
              </w:rPr>
              <w:t xml:space="preserve">(including any renewal, upgrade or application to add a new endorsement or license type). </w:t>
            </w:r>
          </w:p>
          <w:p w14:paraId="3C1E9880" w14:textId="77777777" w:rsidR="00CE067E" w:rsidRDefault="00CE067E">
            <w:pPr>
              <w:pStyle w:val="Default"/>
              <w:rPr>
                <w:rFonts w:ascii="Myriad Pro" w:hAnsi="Myriad Pro" w:cs="Myriad Pro"/>
                <w:sz w:val="20"/>
                <w:szCs w:val="20"/>
              </w:rPr>
            </w:pPr>
            <w:r>
              <w:rPr>
                <w:rStyle w:val="A8"/>
              </w:rPr>
              <w:t xml:space="preserve">Do not send your fingerprint card and fee unless you are within your eligibility to renew your license </w:t>
            </w:r>
            <w:r>
              <w:rPr>
                <w:rFonts w:ascii="Myriad Pro" w:hAnsi="Myriad Pro" w:cs="Myriad Pro"/>
                <w:sz w:val="20"/>
                <w:szCs w:val="20"/>
              </w:rPr>
              <w:t xml:space="preserve">(six months prior to the expiration date of your professional license) </w:t>
            </w:r>
            <w:r>
              <w:rPr>
                <w:rFonts w:ascii="Myriad Pro" w:hAnsi="Myriad Pro" w:cs="Myriad Pro"/>
                <w:b/>
                <w:bCs/>
                <w:sz w:val="20"/>
                <w:szCs w:val="20"/>
              </w:rPr>
              <w:t xml:space="preserve">OR </w:t>
            </w:r>
            <w:r>
              <w:rPr>
                <w:rStyle w:val="A8"/>
              </w:rPr>
              <w:t>are submitting an application for upgrade, added endorsement or new license type</w:t>
            </w:r>
            <w:r>
              <w:rPr>
                <w:rFonts w:ascii="Myriad Pro" w:hAnsi="Myriad Pro" w:cs="Myriad Pro"/>
                <w:sz w:val="20"/>
                <w:szCs w:val="20"/>
              </w:rPr>
              <w:t>.</w:t>
            </w:r>
          </w:p>
          <w:p w14:paraId="7CCD2D87" w14:textId="77777777" w:rsidR="00CE067E" w:rsidRDefault="00CE067E">
            <w:pPr>
              <w:pStyle w:val="Default"/>
              <w:rPr>
                <w:rFonts w:ascii="Myriad Pro" w:hAnsi="Myriad Pro" w:cs="Myriad Pro"/>
                <w:sz w:val="20"/>
                <w:szCs w:val="20"/>
              </w:rPr>
            </w:pPr>
          </w:p>
        </w:tc>
      </w:tr>
      <w:tr w:rsidR="00CE067E" w14:paraId="5ABC0DA7" w14:textId="77777777" w:rsidTr="00CE067E">
        <w:tblPrEx>
          <w:tblCellMar>
            <w:top w:w="0" w:type="dxa"/>
            <w:bottom w:w="0" w:type="dxa"/>
          </w:tblCellMar>
        </w:tblPrEx>
        <w:trPr>
          <w:trHeight w:val="816"/>
        </w:trPr>
        <w:tc>
          <w:tcPr>
            <w:tcW w:w="1548" w:type="dxa"/>
          </w:tcPr>
          <w:p w14:paraId="705B79B3" w14:textId="77777777" w:rsidR="00CE067E" w:rsidRDefault="00CE067E">
            <w:pPr>
              <w:pStyle w:val="Pa9"/>
              <w:rPr>
                <w:rFonts w:cs="Myriad Pro Light"/>
                <w:color w:val="000000"/>
                <w:sz w:val="23"/>
                <w:szCs w:val="23"/>
              </w:rPr>
            </w:pPr>
            <w:r>
              <w:rPr>
                <w:rFonts w:cs="Myriad Pro Light"/>
                <w:b/>
                <w:bCs/>
                <w:color w:val="000000"/>
                <w:sz w:val="23"/>
                <w:szCs w:val="23"/>
              </w:rPr>
              <w:t xml:space="preserve">How do I check if I need to submit a fingerprint card/fee? </w:t>
            </w:r>
          </w:p>
        </w:tc>
        <w:tc>
          <w:tcPr>
            <w:tcW w:w="9972" w:type="dxa"/>
            <w:gridSpan w:val="2"/>
          </w:tcPr>
          <w:p w14:paraId="0058B248" w14:textId="77777777" w:rsidR="00CE067E" w:rsidRDefault="00CE067E">
            <w:pPr>
              <w:pStyle w:val="Default"/>
              <w:rPr>
                <w:rFonts w:cstheme="minorBidi"/>
                <w:color w:val="auto"/>
              </w:rPr>
            </w:pPr>
          </w:p>
          <w:p w14:paraId="65BC1725" w14:textId="77777777" w:rsidR="00CE067E" w:rsidRDefault="00CE067E">
            <w:pPr>
              <w:pStyle w:val="Default"/>
              <w:rPr>
                <w:rFonts w:ascii="Myriad Pro" w:hAnsi="Myriad Pro" w:cs="Myriad Pro"/>
                <w:sz w:val="20"/>
                <w:szCs w:val="20"/>
              </w:rPr>
            </w:pPr>
            <w:r>
              <w:rPr>
                <w:rStyle w:val="A8"/>
              </w:rPr>
              <w:t>After November 1, 2014</w:t>
            </w:r>
            <w:r>
              <w:rPr>
                <w:rFonts w:ascii="Myriad Pro" w:hAnsi="Myriad Pro" w:cs="Myriad Pro"/>
                <w:sz w:val="20"/>
                <w:szCs w:val="20"/>
              </w:rPr>
              <w:t xml:space="preserve">, you may access your record in </w:t>
            </w:r>
            <w:r>
              <w:rPr>
                <w:rStyle w:val="A8"/>
              </w:rPr>
              <w:t xml:space="preserve">License Look-up </w:t>
            </w:r>
            <w:r>
              <w:rPr>
                <w:rFonts w:ascii="Myriad Pro" w:hAnsi="Myriad Pro" w:cs="Myriad Pro"/>
                <w:sz w:val="20"/>
                <w:szCs w:val="20"/>
              </w:rPr>
              <w:t xml:space="preserve">to determine if you need to submit a fingerprint card and fee with your next application for a license. A “yes/no” statement will be displayed. </w:t>
            </w:r>
            <w:r>
              <w:rPr>
                <w:b/>
                <w:bCs/>
                <w:i/>
                <w:iCs/>
                <w:sz w:val="20"/>
                <w:szCs w:val="20"/>
              </w:rPr>
              <w:t xml:space="preserve">https://svapp15586.Ksde.Org/tll/searchlicense.aspx </w:t>
            </w:r>
            <w:r>
              <w:rPr>
                <w:rFonts w:ascii="Myriad Pro" w:hAnsi="Myriad Pro" w:cs="Myriad Pro"/>
                <w:sz w:val="20"/>
                <w:szCs w:val="20"/>
              </w:rPr>
              <w:t xml:space="preserve">(from </w:t>
            </w:r>
            <w:r>
              <w:rPr>
                <w:b/>
                <w:bCs/>
                <w:i/>
                <w:iCs/>
                <w:sz w:val="20"/>
                <w:szCs w:val="20"/>
              </w:rPr>
              <w:t>www.ksde.org</w:t>
            </w:r>
            <w:r>
              <w:rPr>
                <w:rFonts w:ascii="Myriad Pro" w:hAnsi="Myriad Pro" w:cs="Myriad Pro"/>
                <w:sz w:val="20"/>
                <w:szCs w:val="20"/>
              </w:rPr>
              <w:t xml:space="preserve">, choose “Licensure” from Popular Resources, then the link to License Look-up) </w:t>
            </w:r>
          </w:p>
          <w:p w14:paraId="7BD0DFF9" w14:textId="77777777" w:rsidR="00CE067E" w:rsidRDefault="00CE067E">
            <w:pPr>
              <w:pStyle w:val="Default"/>
              <w:rPr>
                <w:rFonts w:ascii="Myriad Pro" w:hAnsi="Myriad Pro" w:cs="Myriad Pro"/>
                <w:sz w:val="20"/>
                <w:szCs w:val="20"/>
              </w:rPr>
            </w:pPr>
            <w:r>
              <w:rPr>
                <w:rFonts w:ascii="Myriad Pro" w:hAnsi="Myriad Pro" w:cs="Myriad Pro"/>
                <w:sz w:val="20"/>
                <w:szCs w:val="20"/>
              </w:rPr>
              <w:t>Enter Last Name/SSN or Educator ID/Search to pull up your records.</w:t>
            </w:r>
          </w:p>
          <w:p w14:paraId="172D5383" w14:textId="77777777" w:rsidR="00CE067E" w:rsidRDefault="00CE067E">
            <w:pPr>
              <w:pStyle w:val="Default"/>
              <w:rPr>
                <w:rFonts w:ascii="Myriad Pro" w:hAnsi="Myriad Pro" w:cs="Myriad Pro"/>
                <w:sz w:val="20"/>
                <w:szCs w:val="20"/>
              </w:rPr>
            </w:pPr>
          </w:p>
          <w:p w14:paraId="40E98C66" w14:textId="77777777" w:rsidR="00CE067E" w:rsidRDefault="00CE067E">
            <w:pPr>
              <w:pStyle w:val="Default"/>
              <w:rPr>
                <w:rFonts w:ascii="Myriad Pro" w:hAnsi="Myriad Pro" w:cs="Myriad Pro"/>
                <w:sz w:val="20"/>
                <w:szCs w:val="20"/>
              </w:rPr>
            </w:pPr>
          </w:p>
        </w:tc>
      </w:tr>
      <w:tr w:rsidR="00CE067E" w14:paraId="6DD27B71" w14:textId="77777777" w:rsidTr="00CE067E">
        <w:tblPrEx>
          <w:tblCellMar>
            <w:top w:w="0" w:type="dxa"/>
            <w:bottom w:w="0" w:type="dxa"/>
          </w:tblCellMar>
        </w:tblPrEx>
        <w:trPr>
          <w:trHeight w:val="771"/>
        </w:trPr>
        <w:tc>
          <w:tcPr>
            <w:tcW w:w="1548" w:type="dxa"/>
          </w:tcPr>
          <w:p w14:paraId="7B64AF62" w14:textId="77777777" w:rsidR="00CE067E" w:rsidRDefault="00CE067E">
            <w:pPr>
              <w:pStyle w:val="Pa9"/>
              <w:rPr>
                <w:rFonts w:cs="Myriad Pro Light"/>
                <w:color w:val="000000"/>
                <w:sz w:val="23"/>
                <w:szCs w:val="23"/>
              </w:rPr>
            </w:pPr>
            <w:r>
              <w:rPr>
                <w:rFonts w:cs="Myriad Pro Light"/>
                <w:b/>
                <w:bCs/>
                <w:color w:val="000000"/>
                <w:sz w:val="23"/>
                <w:szCs w:val="23"/>
              </w:rPr>
              <w:t xml:space="preserve">Where do I get a fingerprint card? </w:t>
            </w:r>
          </w:p>
        </w:tc>
        <w:tc>
          <w:tcPr>
            <w:tcW w:w="9972" w:type="dxa"/>
            <w:gridSpan w:val="2"/>
          </w:tcPr>
          <w:p w14:paraId="60A93C22" w14:textId="77777777" w:rsidR="00CE067E" w:rsidRDefault="00CE067E">
            <w:pPr>
              <w:pStyle w:val="Default"/>
              <w:rPr>
                <w:rFonts w:cstheme="minorBidi"/>
                <w:color w:val="auto"/>
              </w:rPr>
            </w:pPr>
          </w:p>
          <w:p w14:paraId="5774D62B" w14:textId="77777777" w:rsidR="00CE067E" w:rsidRDefault="00CE067E">
            <w:pPr>
              <w:pStyle w:val="Default"/>
              <w:rPr>
                <w:sz w:val="20"/>
                <w:szCs w:val="20"/>
              </w:rPr>
            </w:pPr>
            <w:r>
              <w:rPr>
                <w:rFonts w:ascii="Myriad Pro" w:hAnsi="Myriad Pro" w:cs="Myriad Pro"/>
                <w:sz w:val="20"/>
                <w:szCs w:val="20"/>
              </w:rPr>
              <w:t xml:space="preserve">Order a fingerprint card to be mailed to your home address: </w:t>
            </w:r>
            <w:r>
              <w:rPr>
                <w:b/>
                <w:bCs/>
                <w:i/>
                <w:iCs/>
                <w:sz w:val="20"/>
                <w:szCs w:val="20"/>
              </w:rPr>
              <w:t xml:space="preserve">http://www.ksde.org/agency/divisionoflearningservices/teacherlicensureandaccreditation/licensure/fingerprintcardorderform.aspx </w:t>
            </w:r>
          </w:p>
          <w:p w14:paraId="38490617" w14:textId="77777777" w:rsidR="00CE067E" w:rsidRDefault="00CE067E">
            <w:pPr>
              <w:pStyle w:val="Default"/>
              <w:rPr>
                <w:rFonts w:ascii="Myriad Pro" w:hAnsi="Myriad Pro" w:cs="Myriad Pro"/>
                <w:sz w:val="20"/>
                <w:szCs w:val="20"/>
              </w:rPr>
            </w:pPr>
            <w:r>
              <w:rPr>
                <w:rFonts w:ascii="Myriad Pro" w:hAnsi="Myriad Pro" w:cs="Myriad Pro"/>
                <w:sz w:val="20"/>
                <w:szCs w:val="20"/>
              </w:rPr>
              <w:t xml:space="preserve">School districts may request a supply of fingerprint cards to have on hand for their employees. Districts may order a desired number of cards using the same website. </w:t>
            </w:r>
            <w:r>
              <w:rPr>
                <w:rStyle w:val="A8"/>
              </w:rPr>
              <w:t>Districts SHOULD NOT distribute unless the employee is ready to submit a license application</w:t>
            </w:r>
            <w:r>
              <w:rPr>
                <w:rFonts w:ascii="Myriad Pro" w:hAnsi="Myriad Pro" w:cs="Myriad Pro"/>
                <w:sz w:val="20"/>
                <w:szCs w:val="20"/>
              </w:rPr>
              <w:t>.</w:t>
            </w:r>
          </w:p>
          <w:p w14:paraId="647B6B5B" w14:textId="77777777" w:rsidR="00CE067E" w:rsidRDefault="00CE067E">
            <w:pPr>
              <w:pStyle w:val="Default"/>
              <w:rPr>
                <w:rFonts w:ascii="Myriad Pro" w:hAnsi="Myriad Pro" w:cs="Myriad Pro"/>
                <w:sz w:val="20"/>
                <w:szCs w:val="20"/>
              </w:rPr>
            </w:pPr>
          </w:p>
        </w:tc>
      </w:tr>
      <w:tr w:rsidR="00CE067E" w14:paraId="48BB54E1" w14:textId="77777777" w:rsidTr="00CE067E">
        <w:tblPrEx>
          <w:tblCellMar>
            <w:top w:w="0" w:type="dxa"/>
            <w:bottom w:w="0" w:type="dxa"/>
          </w:tblCellMar>
        </w:tblPrEx>
        <w:trPr>
          <w:trHeight w:val="696"/>
        </w:trPr>
        <w:tc>
          <w:tcPr>
            <w:tcW w:w="1548" w:type="dxa"/>
          </w:tcPr>
          <w:p w14:paraId="3ED681C8" w14:textId="77777777" w:rsidR="00CE067E" w:rsidRDefault="00CE067E">
            <w:pPr>
              <w:pStyle w:val="Pa9"/>
              <w:rPr>
                <w:rFonts w:cs="Myriad Pro Light"/>
                <w:color w:val="000000"/>
                <w:sz w:val="23"/>
                <w:szCs w:val="23"/>
              </w:rPr>
            </w:pPr>
            <w:r>
              <w:rPr>
                <w:rFonts w:cs="Myriad Pro Light"/>
                <w:b/>
                <w:bCs/>
                <w:color w:val="000000"/>
                <w:sz w:val="23"/>
                <w:szCs w:val="23"/>
              </w:rPr>
              <w:t xml:space="preserve">Where do I get my fingerprints taken? </w:t>
            </w:r>
          </w:p>
        </w:tc>
        <w:tc>
          <w:tcPr>
            <w:tcW w:w="9972" w:type="dxa"/>
            <w:gridSpan w:val="2"/>
          </w:tcPr>
          <w:p w14:paraId="463DA681" w14:textId="77777777" w:rsidR="00CE067E" w:rsidRDefault="00CE067E">
            <w:pPr>
              <w:pStyle w:val="Default"/>
              <w:rPr>
                <w:rFonts w:cstheme="minorBidi"/>
                <w:color w:val="auto"/>
              </w:rPr>
            </w:pPr>
          </w:p>
          <w:p w14:paraId="46297C54" w14:textId="77777777" w:rsidR="00CE067E" w:rsidRDefault="00CE067E">
            <w:pPr>
              <w:pStyle w:val="Default"/>
              <w:rPr>
                <w:rFonts w:ascii="Myriad Pro" w:hAnsi="Myriad Pro" w:cs="Myriad Pro"/>
                <w:sz w:val="20"/>
                <w:szCs w:val="20"/>
              </w:rPr>
            </w:pPr>
            <w:r>
              <w:rPr>
                <w:rFonts w:ascii="Myriad Pro" w:hAnsi="Myriad Pro" w:cs="Myriad Pro"/>
                <w:sz w:val="20"/>
                <w:szCs w:val="20"/>
              </w:rPr>
              <w:t xml:space="preserve">Any law enforcement agency or properly trained school personnel can take your prints. </w:t>
            </w:r>
          </w:p>
          <w:p w14:paraId="409377B6" w14:textId="77777777" w:rsidR="00CE067E" w:rsidRDefault="00CE067E">
            <w:pPr>
              <w:pStyle w:val="Default"/>
              <w:rPr>
                <w:rFonts w:ascii="Myriad Pro" w:hAnsi="Myriad Pro" w:cs="Myriad Pro"/>
                <w:sz w:val="20"/>
                <w:szCs w:val="20"/>
              </w:rPr>
            </w:pPr>
            <w:r>
              <w:rPr>
                <w:rStyle w:val="A8"/>
              </w:rPr>
              <w:t xml:space="preserve">Contact your local law enforcement agency BEFORE you go! </w:t>
            </w:r>
            <w:r>
              <w:rPr>
                <w:rFonts w:ascii="Myriad Pro" w:hAnsi="Myriad Pro" w:cs="Myriad Pro"/>
                <w:sz w:val="20"/>
                <w:szCs w:val="20"/>
              </w:rPr>
              <w:t xml:space="preserve">Confirm whether an appointment is required or if walk-ins are accepted and if there is a charge for the service. </w:t>
            </w:r>
          </w:p>
          <w:p w14:paraId="746448BF" w14:textId="77777777" w:rsidR="00CE067E" w:rsidRDefault="00CE067E">
            <w:pPr>
              <w:pStyle w:val="Default"/>
              <w:rPr>
                <w:rFonts w:ascii="Myriad Pro" w:hAnsi="Myriad Pro" w:cs="Myriad Pro"/>
                <w:sz w:val="20"/>
                <w:szCs w:val="20"/>
              </w:rPr>
            </w:pPr>
            <w:r>
              <w:rPr>
                <w:rFonts w:ascii="Myriad Pro" w:hAnsi="Myriad Pro" w:cs="Myriad Pro"/>
                <w:sz w:val="20"/>
                <w:szCs w:val="20"/>
              </w:rPr>
              <w:t>Districts wanting to have personnel trained to take prints should contact the Kansas Bureau of Investigation (KBI) for information.</w:t>
            </w:r>
          </w:p>
          <w:p w14:paraId="4647BA1A" w14:textId="77777777" w:rsidR="00CE067E" w:rsidRDefault="00CE067E">
            <w:pPr>
              <w:pStyle w:val="Default"/>
              <w:rPr>
                <w:rFonts w:ascii="Myriad Pro" w:hAnsi="Myriad Pro" w:cs="Myriad Pro"/>
                <w:sz w:val="20"/>
                <w:szCs w:val="20"/>
              </w:rPr>
            </w:pPr>
          </w:p>
        </w:tc>
      </w:tr>
      <w:tr w:rsidR="00CE067E" w14:paraId="72FA4FC9" w14:textId="77777777" w:rsidTr="00CE067E">
        <w:tblPrEx>
          <w:tblCellMar>
            <w:top w:w="0" w:type="dxa"/>
            <w:bottom w:w="0" w:type="dxa"/>
          </w:tblCellMar>
        </w:tblPrEx>
        <w:trPr>
          <w:trHeight w:val="651"/>
        </w:trPr>
        <w:tc>
          <w:tcPr>
            <w:tcW w:w="1548" w:type="dxa"/>
          </w:tcPr>
          <w:p w14:paraId="55B428FC" w14:textId="77777777" w:rsidR="00CE067E" w:rsidRDefault="00CE067E">
            <w:pPr>
              <w:pStyle w:val="Pa9"/>
              <w:rPr>
                <w:rFonts w:cs="Myriad Pro Light"/>
                <w:color w:val="000000"/>
                <w:sz w:val="23"/>
                <w:szCs w:val="23"/>
              </w:rPr>
            </w:pPr>
            <w:r>
              <w:rPr>
                <w:rFonts w:cs="Myriad Pro Light"/>
                <w:b/>
                <w:bCs/>
                <w:color w:val="000000"/>
                <w:sz w:val="23"/>
                <w:szCs w:val="23"/>
              </w:rPr>
              <w:lastRenderedPageBreak/>
              <w:t xml:space="preserve">Is there a fee? </w:t>
            </w:r>
          </w:p>
        </w:tc>
        <w:tc>
          <w:tcPr>
            <w:tcW w:w="9972" w:type="dxa"/>
            <w:gridSpan w:val="2"/>
          </w:tcPr>
          <w:p w14:paraId="7B951EF0" w14:textId="77777777" w:rsidR="00CE067E" w:rsidRDefault="00CE067E">
            <w:pPr>
              <w:pStyle w:val="Default"/>
              <w:rPr>
                <w:rFonts w:cstheme="minorBidi"/>
                <w:color w:val="auto"/>
              </w:rPr>
            </w:pPr>
          </w:p>
          <w:p w14:paraId="22D0E3C3" w14:textId="77777777" w:rsidR="00CE067E" w:rsidRDefault="00CE067E">
            <w:pPr>
              <w:pStyle w:val="Default"/>
              <w:rPr>
                <w:rFonts w:ascii="Myriad Pro" w:hAnsi="Myriad Pro" w:cs="Myriad Pro"/>
                <w:sz w:val="20"/>
                <w:szCs w:val="20"/>
              </w:rPr>
            </w:pPr>
            <w:r>
              <w:rPr>
                <w:rFonts w:ascii="Myriad Pro" w:hAnsi="Myriad Pro" w:cs="Myriad Pro"/>
                <w:sz w:val="20"/>
                <w:szCs w:val="20"/>
              </w:rPr>
              <w:t xml:space="preserve">Yes. A </w:t>
            </w:r>
            <w:r w:rsidRPr="00CE067E">
              <w:rPr>
                <w:rFonts w:ascii="Myriad Pro" w:hAnsi="Myriad Pro" w:cs="Myriad Pro"/>
                <w:sz w:val="20"/>
                <w:szCs w:val="20"/>
                <w:highlight w:val="yellow"/>
              </w:rPr>
              <w:t>$50 fingerprint</w:t>
            </w:r>
            <w:r>
              <w:rPr>
                <w:rFonts w:ascii="Myriad Pro" w:hAnsi="Myriad Pro" w:cs="Myriad Pro"/>
                <w:sz w:val="20"/>
                <w:szCs w:val="20"/>
              </w:rPr>
              <w:t xml:space="preserve"> fee must be submitted with the fingerprint card. The fee is forwarded to the KBI for processing the criminal history records check utilizing KBI/Federal Bureau of Investigation (FBI) records. </w:t>
            </w:r>
          </w:p>
          <w:p w14:paraId="42BE6C02" w14:textId="77777777" w:rsidR="00CE067E" w:rsidRDefault="00CE067E">
            <w:pPr>
              <w:pStyle w:val="Default"/>
              <w:rPr>
                <w:sz w:val="20"/>
                <w:szCs w:val="20"/>
              </w:rPr>
            </w:pPr>
            <w:r>
              <w:rPr>
                <w:rFonts w:ascii="Myriad Pro" w:hAnsi="Myriad Pro" w:cs="Myriad Pro"/>
                <w:sz w:val="20"/>
                <w:szCs w:val="20"/>
              </w:rPr>
              <w:t xml:space="preserve">The fingerprint fee should be submitted as a separate payment (separate check or money order) from the application fee that is submitted with the license application. </w:t>
            </w:r>
            <w:r>
              <w:rPr>
                <w:rStyle w:val="A8"/>
              </w:rPr>
              <w:t xml:space="preserve">Do not combine the fingerprint fee with the application fee on one payment. </w:t>
            </w:r>
          </w:p>
          <w:p w14:paraId="1E425D19" w14:textId="77777777" w:rsidR="00CE067E" w:rsidRDefault="00CE067E">
            <w:pPr>
              <w:pStyle w:val="Default"/>
              <w:rPr>
                <w:sz w:val="20"/>
                <w:szCs w:val="20"/>
              </w:rPr>
            </w:pPr>
          </w:p>
        </w:tc>
      </w:tr>
      <w:tr w:rsidR="00CE067E" w14:paraId="48E6B99A" w14:textId="77777777" w:rsidTr="00CE067E">
        <w:tblPrEx>
          <w:tblCellMar>
            <w:top w:w="0" w:type="dxa"/>
            <w:bottom w:w="0" w:type="dxa"/>
          </w:tblCellMar>
        </w:tblPrEx>
        <w:trPr>
          <w:trHeight w:val="471"/>
        </w:trPr>
        <w:tc>
          <w:tcPr>
            <w:tcW w:w="7680" w:type="dxa"/>
            <w:gridSpan w:val="2"/>
          </w:tcPr>
          <w:p w14:paraId="07D3CBB5" w14:textId="77777777" w:rsidR="00CE067E" w:rsidRDefault="00CE067E">
            <w:pPr>
              <w:pStyle w:val="Pa12"/>
              <w:rPr>
                <w:rFonts w:ascii="Myriad Pro" w:hAnsi="Myriad Pro" w:cs="Myriad Pro"/>
                <w:color w:val="000000"/>
                <w:sz w:val="14"/>
                <w:szCs w:val="14"/>
              </w:rPr>
            </w:pPr>
            <w:r>
              <w:rPr>
                <w:rStyle w:val="A9"/>
              </w:rPr>
              <w:t>Teacher Licensure and Accreditation</w:t>
            </w:r>
          </w:p>
          <w:p w14:paraId="633A91A1" w14:textId="77777777" w:rsidR="00CE067E" w:rsidRDefault="00CE067E">
            <w:pPr>
              <w:pStyle w:val="Pa12"/>
              <w:rPr>
                <w:rFonts w:ascii="Myriad Pro" w:hAnsi="Myriad Pro" w:cs="Myriad Pro"/>
                <w:color w:val="000000"/>
                <w:sz w:val="14"/>
                <w:szCs w:val="14"/>
              </w:rPr>
            </w:pPr>
            <w:r>
              <w:rPr>
                <w:rStyle w:val="A9"/>
              </w:rPr>
              <w:t>Kansas State Department of Education</w:t>
            </w:r>
          </w:p>
          <w:p w14:paraId="58F1B424" w14:textId="77777777" w:rsidR="00CE067E" w:rsidRDefault="00CE067E">
            <w:pPr>
              <w:pStyle w:val="Pa12"/>
              <w:rPr>
                <w:rFonts w:ascii="Myriad Pro" w:hAnsi="Myriad Pro" w:cs="Myriad Pro"/>
                <w:color w:val="000000"/>
                <w:sz w:val="14"/>
                <w:szCs w:val="14"/>
              </w:rPr>
            </w:pPr>
            <w:r>
              <w:rPr>
                <w:rStyle w:val="A9"/>
              </w:rPr>
              <w:t>Landon State Office Building</w:t>
            </w:r>
          </w:p>
          <w:p w14:paraId="4B989D13" w14:textId="77777777" w:rsidR="00CE067E" w:rsidRDefault="00CE067E">
            <w:pPr>
              <w:pStyle w:val="Pa12"/>
              <w:rPr>
                <w:rFonts w:ascii="Myriad Pro" w:hAnsi="Myriad Pro" w:cs="Myriad Pro"/>
                <w:color w:val="000000"/>
                <w:sz w:val="14"/>
                <w:szCs w:val="14"/>
              </w:rPr>
            </w:pPr>
            <w:r>
              <w:rPr>
                <w:rStyle w:val="A9"/>
              </w:rPr>
              <w:t>900 SW Jackson Street, Suite 106</w:t>
            </w:r>
          </w:p>
          <w:p w14:paraId="38CEAD22" w14:textId="77777777" w:rsidR="00CE067E" w:rsidRDefault="00CE067E">
            <w:pPr>
              <w:pStyle w:val="Pa12"/>
              <w:rPr>
                <w:rFonts w:ascii="Myriad Pro" w:hAnsi="Myriad Pro" w:cs="Myriad Pro"/>
                <w:color w:val="000000"/>
                <w:sz w:val="14"/>
                <w:szCs w:val="14"/>
              </w:rPr>
            </w:pPr>
            <w:r>
              <w:rPr>
                <w:rStyle w:val="A9"/>
              </w:rPr>
              <w:t>Topeka, Kansas 66612-1212</w:t>
            </w:r>
          </w:p>
        </w:tc>
        <w:tc>
          <w:tcPr>
            <w:tcW w:w="3840" w:type="dxa"/>
          </w:tcPr>
          <w:p w14:paraId="6BD4B2E9" w14:textId="77777777" w:rsidR="00CE067E" w:rsidRDefault="00CE067E">
            <w:pPr>
              <w:pStyle w:val="Default"/>
              <w:spacing w:after="180" w:line="241" w:lineRule="atLeast"/>
              <w:rPr>
                <w:sz w:val="23"/>
                <w:szCs w:val="23"/>
              </w:rPr>
            </w:pPr>
            <w:r>
              <w:rPr>
                <w:b/>
                <w:bCs/>
                <w:sz w:val="23"/>
                <w:szCs w:val="23"/>
              </w:rPr>
              <w:t>For more information:</w:t>
            </w:r>
          </w:p>
          <w:p w14:paraId="59E0925F" w14:textId="77777777" w:rsidR="00CE067E" w:rsidRDefault="00CE067E">
            <w:pPr>
              <w:pStyle w:val="Pa14"/>
              <w:spacing w:after="180"/>
              <w:rPr>
                <w:rFonts w:ascii="Myriad Pro" w:hAnsi="Myriad Pro" w:cs="Myriad Pro"/>
                <w:color w:val="000000"/>
                <w:sz w:val="20"/>
                <w:szCs w:val="20"/>
              </w:rPr>
            </w:pPr>
            <w:r>
              <w:rPr>
                <w:rFonts w:ascii="Myriad Pro" w:hAnsi="Myriad Pro" w:cs="Myriad Pro"/>
                <w:color w:val="000000"/>
                <w:sz w:val="20"/>
                <w:szCs w:val="20"/>
              </w:rPr>
              <w:t>(785) 296-2288</w:t>
            </w:r>
          </w:p>
          <w:p w14:paraId="175C3EED" w14:textId="77777777" w:rsidR="00CE067E" w:rsidRDefault="00CE067E">
            <w:pPr>
              <w:pStyle w:val="Pa14"/>
              <w:spacing w:after="180"/>
              <w:rPr>
                <w:rFonts w:cs="Myriad Pro Light"/>
                <w:color w:val="000000"/>
                <w:sz w:val="20"/>
                <w:szCs w:val="20"/>
              </w:rPr>
            </w:pPr>
            <w:r>
              <w:rPr>
                <w:rFonts w:cs="Myriad Pro Light"/>
                <w:b/>
                <w:bCs/>
                <w:i/>
                <w:iCs/>
                <w:color w:val="000000"/>
                <w:sz w:val="20"/>
                <w:szCs w:val="20"/>
              </w:rPr>
              <w:t>www.ksde.org</w:t>
            </w:r>
          </w:p>
        </w:tc>
      </w:tr>
      <w:tr w:rsidR="00CE067E" w14:paraId="7C262CB9" w14:textId="77777777" w:rsidTr="00CE067E">
        <w:tblPrEx>
          <w:tblCellMar>
            <w:top w:w="0" w:type="dxa"/>
            <w:bottom w:w="0" w:type="dxa"/>
          </w:tblCellMar>
        </w:tblPrEx>
        <w:trPr>
          <w:trHeight w:val="149"/>
        </w:trPr>
        <w:tc>
          <w:tcPr>
            <w:tcW w:w="11520" w:type="dxa"/>
            <w:gridSpan w:val="3"/>
          </w:tcPr>
          <w:p w14:paraId="566B28ED" w14:textId="77777777" w:rsidR="00CE067E" w:rsidRDefault="00CE067E">
            <w:pPr>
              <w:pStyle w:val="Default"/>
              <w:spacing w:line="121" w:lineRule="atLeast"/>
              <w:rPr>
                <w:rFonts w:ascii="Myriad Pro Cond" w:hAnsi="Myriad Pro Cond" w:cs="Myriad Pro Cond"/>
                <w:sz w:val="10"/>
                <w:szCs w:val="10"/>
              </w:rPr>
            </w:pPr>
            <w:r>
              <w:rPr>
                <w:rStyle w:val="A10"/>
              </w:rPr>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66612-1212, (785) 296-3201</w:t>
            </w:r>
          </w:p>
          <w:p w14:paraId="680E0016" w14:textId="77777777" w:rsidR="00CE067E" w:rsidRDefault="00CE067E">
            <w:pPr>
              <w:pStyle w:val="Default"/>
              <w:spacing w:line="121" w:lineRule="atLeast"/>
              <w:jc w:val="right"/>
              <w:rPr>
                <w:rFonts w:ascii="Myriad Pro Cond" w:hAnsi="Myriad Pro Cond" w:cs="Myriad Pro Cond"/>
                <w:sz w:val="10"/>
                <w:szCs w:val="10"/>
              </w:rPr>
            </w:pPr>
            <w:r>
              <w:rPr>
                <w:rFonts w:ascii="Myriad Pro Cond" w:hAnsi="Myriad Pro Cond" w:cs="Myriad Pro Cond"/>
                <w:sz w:val="10"/>
                <w:szCs w:val="10"/>
              </w:rPr>
              <w:t>Oct. 2014</w:t>
            </w:r>
          </w:p>
        </w:tc>
      </w:tr>
    </w:tbl>
    <w:p w14:paraId="21345353" w14:textId="77777777" w:rsidR="00CE067E" w:rsidRDefault="00CE067E"/>
    <w:sectPr w:rsidR="00CE067E" w:rsidSect="00C8159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41ED" w14:textId="77777777" w:rsidR="006C4B72" w:rsidRDefault="006C4B72" w:rsidP="007E288A">
      <w:r>
        <w:separator/>
      </w:r>
    </w:p>
  </w:endnote>
  <w:endnote w:type="continuationSeparator" w:id="0">
    <w:p w14:paraId="6B39B7D3" w14:textId="77777777" w:rsidR="006C4B72" w:rsidRDefault="006C4B72" w:rsidP="007E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A5C3" w14:textId="77777777" w:rsidR="006C4B72" w:rsidRDefault="006C4B72" w:rsidP="007E288A">
      <w:r>
        <w:separator/>
      </w:r>
    </w:p>
  </w:footnote>
  <w:footnote w:type="continuationSeparator" w:id="0">
    <w:p w14:paraId="1E16E0D1" w14:textId="77777777" w:rsidR="006C4B72" w:rsidRDefault="006C4B72" w:rsidP="007E2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F58E2E"/>
    <w:multiLevelType w:val="hybridMultilevel"/>
    <w:tmpl w:val="BE040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23F"/>
    <w:rsid w:val="00422A3F"/>
    <w:rsid w:val="006C4B72"/>
    <w:rsid w:val="007E288A"/>
    <w:rsid w:val="00A85CC5"/>
    <w:rsid w:val="00B6275F"/>
    <w:rsid w:val="00BA523F"/>
    <w:rsid w:val="00BB1285"/>
    <w:rsid w:val="00C8159C"/>
    <w:rsid w:val="00CE067E"/>
    <w:rsid w:val="00D84A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759AB"/>
  <w15:docId w15:val="{ACF70804-5C80-A146-9DD5-DC0F1503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7E288A"/>
    <w:pPr>
      <w:tabs>
        <w:tab w:val="center" w:pos="4320"/>
        <w:tab w:val="right" w:pos="8640"/>
      </w:tabs>
    </w:pPr>
  </w:style>
  <w:style w:type="character" w:customStyle="1" w:styleId="HeaderChar">
    <w:name w:val="Header Char"/>
    <w:basedOn w:val="DefaultParagraphFont"/>
    <w:link w:val="Header"/>
    <w:uiPriority w:val="99"/>
    <w:rsid w:val="007E288A"/>
  </w:style>
  <w:style w:type="paragraph" w:styleId="Footer">
    <w:name w:val="footer"/>
    <w:basedOn w:val="Normal"/>
    <w:link w:val="FooterChar"/>
    <w:uiPriority w:val="99"/>
    <w:unhideWhenUsed/>
    <w:rsid w:val="007E288A"/>
    <w:pPr>
      <w:tabs>
        <w:tab w:val="center" w:pos="4320"/>
        <w:tab w:val="right" w:pos="8640"/>
      </w:tabs>
    </w:pPr>
  </w:style>
  <w:style w:type="character" w:customStyle="1" w:styleId="FooterChar">
    <w:name w:val="Footer Char"/>
    <w:basedOn w:val="DefaultParagraphFont"/>
    <w:link w:val="Footer"/>
    <w:uiPriority w:val="99"/>
    <w:rsid w:val="007E288A"/>
  </w:style>
  <w:style w:type="paragraph" w:customStyle="1" w:styleId="Default">
    <w:name w:val="Default"/>
    <w:rsid w:val="00CE067E"/>
    <w:pPr>
      <w:autoSpaceDE w:val="0"/>
      <w:autoSpaceDN w:val="0"/>
      <w:adjustRightInd w:val="0"/>
    </w:pPr>
    <w:rPr>
      <w:rFonts w:ascii="Myriad Pro Light" w:hAnsi="Myriad Pro Light" w:cs="Myriad Pro Light"/>
      <w:color w:val="000000"/>
    </w:rPr>
  </w:style>
  <w:style w:type="character" w:customStyle="1" w:styleId="A3">
    <w:name w:val="A3"/>
    <w:uiPriority w:val="99"/>
    <w:rsid w:val="00CE067E"/>
    <w:rPr>
      <w:rFonts w:ascii="Myriad Pro" w:hAnsi="Myriad Pro" w:cs="Myriad Pro"/>
      <w:color w:val="000000"/>
    </w:rPr>
  </w:style>
  <w:style w:type="character" w:customStyle="1" w:styleId="A4">
    <w:name w:val="A4"/>
    <w:uiPriority w:val="99"/>
    <w:rsid w:val="00CE067E"/>
    <w:rPr>
      <w:rFonts w:cs="Myriad Pro Light"/>
      <w:b/>
      <w:bCs/>
      <w:color w:val="000000"/>
      <w:u w:val="single"/>
    </w:rPr>
  </w:style>
  <w:style w:type="paragraph" w:customStyle="1" w:styleId="Pa9">
    <w:name w:val="Pa9"/>
    <w:basedOn w:val="Default"/>
    <w:next w:val="Default"/>
    <w:uiPriority w:val="99"/>
    <w:rsid w:val="00CE067E"/>
    <w:pPr>
      <w:spacing w:line="241" w:lineRule="atLeast"/>
    </w:pPr>
    <w:rPr>
      <w:rFonts w:cstheme="minorBidi"/>
      <w:color w:val="auto"/>
    </w:rPr>
  </w:style>
  <w:style w:type="character" w:customStyle="1" w:styleId="A8">
    <w:name w:val="A8"/>
    <w:uiPriority w:val="99"/>
    <w:rsid w:val="00CE067E"/>
    <w:rPr>
      <w:rFonts w:cs="Myriad Pro Light"/>
      <w:b/>
      <w:bCs/>
      <w:color w:val="000000"/>
      <w:sz w:val="20"/>
      <w:szCs w:val="20"/>
      <w:u w:val="single"/>
    </w:rPr>
  </w:style>
  <w:style w:type="paragraph" w:customStyle="1" w:styleId="Pa12">
    <w:name w:val="Pa12"/>
    <w:basedOn w:val="Default"/>
    <w:next w:val="Default"/>
    <w:uiPriority w:val="99"/>
    <w:rsid w:val="00CE067E"/>
    <w:pPr>
      <w:spacing w:line="201" w:lineRule="atLeast"/>
    </w:pPr>
    <w:rPr>
      <w:rFonts w:cstheme="minorBidi"/>
      <w:color w:val="auto"/>
    </w:rPr>
  </w:style>
  <w:style w:type="character" w:customStyle="1" w:styleId="A9">
    <w:name w:val="A9"/>
    <w:uiPriority w:val="99"/>
    <w:rsid w:val="00CE067E"/>
    <w:rPr>
      <w:rFonts w:ascii="Myriad Pro" w:hAnsi="Myriad Pro" w:cs="Myriad Pro"/>
      <w:color w:val="000000"/>
      <w:sz w:val="14"/>
      <w:szCs w:val="14"/>
    </w:rPr>
  </w:style>
  <w:style w:type="paragraph" w:customStyle="1" w:styleId="Pa14">
    <w:name w:val="Pa14"/>
    <w:basedOn w:val="Default"/>
    <w:next w:val="Default"/>
    <w:uiPriority w:val="99"/>
    <w:rsid w:val="00CE067E"/>
    <w:pPr>
      <w:spacing w:line="201" w:lineRule="atLeast"/>
    </w:pPr>
    <w:rPr>
      <w:rFonts w:cstheme="minorBidi"/>
      <w:color w:val="auto"/>
    </w:rPr>
  </w:style>
  <w:style w:type="character" w:customStyle="1" w:styleId="A10">
    <w:name w:val="A10"/>
    <w:uiPriority w:val="99"/>
    <w:rsid w:val="00CE067E"/>
    <w:rPr>
      <w:rFonts w:ascii="Myriad Pro Cond" w:hAnsi="Myriad Pro Cond" w:cs="Myriad Pro Cond"/>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dc:creator>
  <cp:keywords/>
  <dc:description/>
  <cp:lastModifiedBy>Microsoft Office User</cp:lastModifiedBy>
  <cp:revision>6</cp:revision>
  <cp:lastPrinted>2016-08-22T16:37:00Z</cp:lastPrinted>
  <dcterms:created xsi:type="dcterms:W3CDTF">2016-08-15T14:59:00Z</dcterms:created>
  <dcterms:modified xsi:type="dcterms:W3CDTF">2019-04-01T21:07:00Z</dcterms:modified>
</cp:coreProperties>
</file>